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Dernière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mise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jour 12 31, 2019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ShamiSoft</w:t>
      </w:r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respecte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la vie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privée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nos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utilisateurs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.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explique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comment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recueillons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,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utilisons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,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divulguons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protégeons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informations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lorsque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visitez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notre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application mobile JewelryMall.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Veuillez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lire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attentivement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. SI VOUS N'ACCEPTEZ PAS LES TERMES DE CETTE POLITIQUE DE CONFIDENTIALITÉ, VEUILLEZ NE PAS ACCÉDER À L'APPLICATION.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nous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réservons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le droit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d'apporter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des modifications à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tout moment et pour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quelque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raison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soit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.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alerterons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tout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changement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en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mettant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jour la date de «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dernière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mise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jour»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.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encourageons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consulter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périodiquement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pour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rester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mises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jour.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serez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réputé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avoir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été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mis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au courant,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serez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soumis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serez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réputé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avoir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accepté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les modifications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toute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révisée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par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votre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utilisation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continue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l'application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après la date de publication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révisée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.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1D6A4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COLLECTE DE VOS INFORMATIONS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pouvons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collecter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informations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concernant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différentes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manières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. Les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informations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que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pouvons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collecter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via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l'Application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dépendent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du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contenu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et du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matériel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utilisez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comprennent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: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proofErr w:type="spellStart"/>
      <w:r w:rsidRPr="001D6A4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Données</w:t>
      </w:r>
      <w:proofErr w:type="spellEnd"/>
      <w:r w:rsidRPr="001D6A4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personnelles</w:t>
      </w:r>
      <w:proofErr w:type="spellEnd"/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Informations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démographiques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autres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informations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personnellement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identifiables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(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telles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votre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nom et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votre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adresse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e-mail)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communiquez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volontairement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lorsque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choisissez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participer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diverses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activités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liées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l'application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,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telles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l'inscription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en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tant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que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membre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.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1D6A4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NOUS CONTACTER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366"/>
          <w:sz w:val="24"/>
          <w:szCs w:val="24"/>
        </w:rPr>
      </w:pPr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Si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vous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avez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des questions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ou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commentaires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sur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cette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politique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de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confidentialité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,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veuillez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nous </w:t>
      </w:r>
      <w:proofErr w:type="spellStart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>contacter</w:t>
      </w:r>
      <w:proofErr w:type="spellEnd"/>
      <w:r w:rsidRPr="001D6A43">
        <w:rPr>
          <w:rFonts w:ascii="Segoe UI" w:eastAsia="Times New Roman" w:hAnsi="Segoe UI" w:cs="Segoe UI"/>
          <w:color w:val="626366"/>
          <w:sz w:val="24"/>
          <w:szCs w:val="24"/>
        </w:rPr>
        <w:t xml:space="preserve"> à: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626366"/>
          <w:sz w:val="24"/>
          <w:szCs w:val="24"/>
        </w:rPr>
      </w:pPr>
      <w:proofErr w:type="spellStart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Adresse</w:t>
      </w:r>
      <w:proofErr w:type="spellEnd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 xml:space="preserve">: </w:t>
      </w:r>
      <w:proofErr w:type="spellStart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Jordanie</w:t>
      </w:r>
      <w:proofErr w:type="spellEnd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 xml:space="preserve"> - Amman, (53) Abdallah ghosheh S</w:t>
      </w:r>
      <w:bookmarkStart w:id="0" w:name="_GoBack"/>
      <w:bookmarkEnd w:id="0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t. Office (502)</w:t>
      </w:r>
    </w:p>
    <w:p w:rsidR="008712EA" w:rsidRPr="001D6A43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626366"/>
          <w:sz w:val="24"/>
          <w:szCs w:val="24"/>
        </w:rPr>
      </w:pPr>
      <w:proofErr w:type="spellStart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Tél</w:t>
      </w:r>
      <w:proofErr w:type="spellEnd"/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t>: + 962 6 55380 99 / Fax: + 962 6 55120 99 / Mobile (1): +962 7 8800 9984 / Mobile (2): +962 7 8230 6355</w:t>
      </w:r>
    </w:p>
    <w:p w:rsidR="00A77AC8" w:rsidRPr="008712EA" w:rsidRDefault="008712EA" w:rsidP="008712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626366"/>
          <w:sz w:val="24"/>
          <w:szCs w:val="24"/>
        </w:rPr>
      </w:pPr>
      <w:r w:rsidRPr="001D6A43">
        <w:rPr>
          <w:rFonts w:ascii="Segoe UI" w:eastAsia="Times New Roman" w:hAnsi="Segoe UI" w:cs="Segoe UI"/>
          <w:b/>
          <w:bCs/>
          <w:color w:val="626366"/>
          <w:sz w:val="24"/>
          <w:szCs w:val="24"/>
        </w:rPr>
        <w:lastRenderedPageBreak/>
        <w:t>Admin@SSJewelryMall.com</w:t>
      </w:r>
    </w:p>
    <w:sectPr w:rsidR="00A77AC8" w:rsidRPr="008712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45"/>
    <w:rsid w:val="001457D4"/>
    <w:rsid w:val="00302C8C"/>
    <w:rsid w:val="00582041"/>
    <w:rsid w:val="008712EA"/>
    <w:rsid w:val="00A23B45"/>
    <w:rsid w:val="00C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40F3"/>
  <w15:chartTrackingRefBased/>
  <w15:docId w15:val="{4BE1D380-B6BD-4790-AFD3-2D4B043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5E9B-B117-4BAF-ACAE-9760FB9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SSProg9</dc:creator>
  <cp:keywords/>
  <dc:description/>
  <cp:lastModifiedBy>SSProg9</cp:lastModifiedBy>
  <cp:revision>4</cp:revision>
  <dcterms:created xsi:type="dcterms:W3CDTF">2020-11-24T11:39:00Z</dcterms:created>
  <dcterms:modified xsi:type="dcterms:W3CDTF">2020-11-24T11:41:00Z</dcterms:modified>
</cp:coreProperties>
</file>